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  <w:rPr>
          <w:b w:val="1"/>
        </w:rPr>
      </w:pPr>
      <w:r>
        <w:rPr>
          <w:b w:val="1"/>
        </w:rPr>
        <w:t>П О Л О Ж Е Н И Е</w:t>
      </w:r>
    </w:p>
    <w:p w14:paraId="03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О </w:t>
      </w:r>
      <w:r>
        <w:rPr>
          <w:b w:val="1"/>
        </w:rPr>
        <w:t xml:space="preserve"> серии </w:t>
      </w:r>
      <w:r>
        <w:rPr>
          <w:b w:val="1"/>
        </w:rPr>
        <w:t>ту</w:t>
      </w:r>
      <w:r>
        <w:rPr>
          <w:b w:val="1"/>
        </w:rPr>
        <w:t>рниров</w:t>
      </w:r>
      <w:r>
        <w:rPr>
          <w:b w:val="1"/>
        </w:rPr>
        <w:t xml:space="preserve"> по русскому билья</w:t>
      </w:r>
      <w:r>
        <w:rPr>
          <w:b w:val="1"/>
        </w:rPr>
        <w:t>рду «</w:t>
      </w:r>
      <w:r>
        <w:rPr>
          <w:b w:val="1"/>
        </w:rPr>
        <w:t xml:space="preserve">Золотая  Лига </w:t>
      </w:r>
      <w:r>
        <w:rPr>
          <w:b w:val="1"/>
        </w:rPr>
        <w:t xml:space="preserve">» </w:t>
      </w:r>
    </w:p>
    <w:p w14:paraId="04000000">
      <w:pPr>
        <w:pStyle w:val="Style_1"/>
        <w:rPr>
          <w:b w:val="1"/>
        </w:rPr>
      </w:pPr>
    </w:p>
    <w:p w14:paraId="05000000">
      <w:pPr>
        <w:pStyle w:val="Style_1"/>
        <w:rPr>
          <w:b w:val="1"/>
        </w:rPr>
      </w:pPr>
      <w:r>
        <w:rPr>
          <w:b w:val="1"/>
        </w:rPr>
        <w:t xml:space="preserve">«Золотая Лига» - </w:t>
      </w:r>
      <w:r>
        <w:rPr>
          <w:b w:val="1"/>
        </w:rPr>
        <w:t xml:space="preserve">серия </w:t>
      </w:r>
      <w:r>
        <w:rPr>
          <w:b w:val="1"/>
        </w:rPr>
        <w:t>турнир</w:t>
      </w:r>
      <w:r>
        <w:rPr>
          <w:b w:val="1"/>
        </w:rPr>
        <w:t xml:space="preserve">ов </w:t>
      </w:r>
      <w:r>
        <w:rPr>
          <w:b w:val="1"/>
        </w:rPr>
        <w:t xml:space="preserve"> для ветеранов русского бильярда </w:t>
      </w:r>
      <w:r>
        <w:rPr>
          <w:b w:val="1"/>
        </w:rPr>
        <w:t xml:space="preserve">  в возрасте  50 лет и старше</w:t>
      </w:r>
      <w:r>
        <w:rPr>
          <w:b w:val="1"/>
        </w:rPr>
        <w:t xml:space="preserve">. </w:t>
      </w:r>
      <w:r>
        <w:rPr>
          <w:b w:val="1"/>
        </w:rPr>
        <w:t xml:space="preserve">Инициативная группа приглашает к сотрудничеству по проведению турниров Лиги </w:t>
      </w:r>
      <w:r>
        <w:rPr>
          <w:b w:val="1"/>
        </w:rPr>
        <w:t xml:space="preserve"> </w:t>
      </w:r>
      <w:r>
        <w:rPr>
          <w:b w:val="1"/>
        </w:rPr>
        <w:t xml:space="preserve">бильярдные клубы, производителей бильярдного оборудования, региональные федерации бильярдного спорта, федерации стран, </w:t>
      </w:r>
      <w:r>
        <w:rPr>
          <w:b w:val="1"/>
        </w:rPr>
        <w:t xml:space="preserve">политиков, бизнесменов, спортсменов, </w:t>
      </w:r>
      <w:r>
        <w:rPr>
          <w:b w:val="1"/>
        </w:rPr>
        <w:t>заинтересованных в популяризации и развитии национального вида спорта</w:t>
      </w:r>
      <w:r>
        <w:rPr>
          <w:b w:val="1"/>
        </w:rPr>
        <w:t xml:space="preserve"> – Русский бильярд.</w:t>
      </w:r>
    </w:p>
    <w:p w14:paraId="06000000">
      <w:pPr>
        <w:pStyle w:val="Style_1"/>
        <w:rPr>
          <w:b w:val="1"/>
        </w:rPr>
      </w:pPr>
      <w:r>
        <w:rPr>
          <w:b w:val="1"/>
        </w:rPr>
        <w:t>Миссия :</w:t>
      </w:r>
    </w:p>
    <w:p w14:paraId="07000000">
      <w:pPr>
        <w:pStyle w:val="Style_1"/>
      </w:pPr>
      <w:r>
        <w:t>Популяризация русского бильярда, внимание и уважение  к ветеранам  русского бильярда,  пропаганда здорового образа жизни, современное и интересное проведение свободного времени.</w:t>
      </w:r>
    </w:p>
    <w:p w14:paraId="08000000">
      <w:pPr>
        <w:pStyle w:val="Style_1"/>
        <w:rPr>
          <w:b w:val="1"/>
        </w:rPr>
      </w:pPr>
      <w:r>
        <w:rPr>
          <w:b w:val="1"/>
        </w:rPr>
        <w:t>Регламент турнира</w:t>
      </w:r>
      <w:r>
        <w:rPr>
          <w:b w:val="1"/>
        </w:rPr>
        <w:t xml:space="preserve">: </w:t>
      </w:r>
      <w:r>
        <w:rPr>
          <w:b w:val="1"/>
        </w:rPr>
        <w:t xml:space="preserve"> </w:t>
      </w:r>
    </w:p>
    <w:p w14:paraId="09000000">
      <w:pPr>
        <w:pStyle w:val="Style_1"/>
      </w:pPr>
      <w:r>
        <w:t xml:space="preserve">       Турнир открытия «Золотой Лиги» состоится 27 – 28 октября в БК «Сален-Профи», город курорт Анапа, курортный поселок Витязево ( сайт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"http://www.salentur.ru"</w:instrText>
      </w:r>
      <w:r>
        <w:rPr>
          <w:rStyle w:val="Style_2_ch"/>
        </w:rPr>
        <w:fldChar w:fldCharType="separate"/>
      </w:r>
      <w:r>
        <w:rPr>
          <w:rStyle w:val="Style_2_ch"/>
        </w:rPr>
        <w:t>www.salentur.ru</w:t>
      </w:r>
      <w:r>
        <w:rPr>
          <w:rStyle w:val="Style_2_ch"/>
        </w:rPr>
        <w:fldChar w:fldCharType="end"/>
      </w:r>
      <w:r>
        <w:t>)</w:t>
      </w:r>
    </w:p>
    <w:p w14:paraId="0A000000">
      <w:pPr>
        <w:pStyle w:val="Style_1"/>
        <w:rPr>
          <w:b w:val="1"/>
        </w:rPr>
      </w:pPr>
      <w:r>
        <w:t xml:space="preserve">        Участником турнира может быть любой игрок, если на день проведения турнира ему исполнилось 50 лет и он оплатил взнос в размере 1500 рублей.</w:t>
      </w:r>
    </w:p>
    <w:p w14:paraId="0B000000">
      <w:pPr>
        <w:pStyle w:val="Style_1"/>
      </w:pPr>
      <w:r>
        <w:t xml:space="preserve">        Дисциплина - </w:t>
      </w:r>
      <w:r>
        <w:t xml:space="preserve"> «</w:t>
      </w:r>
      <w:r>
        <w:t>Московская</w:t>
      </w:r>
      <w:r>
        <w:t>»</w:t>
      </w:r>
      <w:r>
        <w:t xml:space="preserve"> пирамида с особыми условиями:</w:t>
      </w:r>
    </w:p>
    <w:p w14:paraId="0C000000">
      <w:pPr>
        <w:pStyle w:val="Style_1"/>
      </w:pPr>
      <w:r>
        <w:t>- шар снимает соперник;</w:t>
      </w:r>
      <w:r>
        <w:br/>
      </w:r>
      <w:r>
        <w:t>- штраф с полки, штрафуется только вылетевший биток;</w:t>
      </w:r>
    </w:p>
    <w:p w14:paraId="0D000000">
      <w:pPr>
        <w:pStyle w:val="Style_1"/>
      </w:pPr>
      <w:r>
        <w:t>-отыгрыш  спортивный.</w:t>
      </w:r>
    </w:p>
    <w:p w14:paraId="0E000000">
      <w:pPr>
        <w:pStyle w:val="Style_1"/>
      </w:pPr>
      <w:r>
        <w:t xml:space="preserve">        </w:t>
      </w:r>
      <w:r>
        <w:t>Турнир про</w:t>
      </w:r>
      <w:r>
        <w:t xml:space="preserve">водится </w:t>
      </w:r>
      <w:r>
        <w:t xml:space="preserve"> до 2 поражений</w:t>
      </w:r>
      <w:r>
        <w:t>, с выходом в олимпийку. Игры проводятся до 3 побед, проигравшие – до 2 побед.</w:t>
      </w:r>
    </w:p>
    <w:p w14:paraId="0F000000">
      <w:pPr>
        <w:pStyle w:val="Style_1"/>
      </w:pPr>
      <w:r>
        <w:t xml:space="preserve">        Реги</w:t>
      </w:r>
      <w:r>
        <w:t>страция участников  до 11.00  27 октября.</w:t>
      </w:r>
      <w:r>
        <w:t xml:space="preserve"> </w:t>
      </w:r>
    </w:p>
    <w:p w14:paraId="10000000">
      <w:pPr>
        <w:pStyle w:val="Style_1"/>
        <w:rPr>
          <w:b w:val="1"/>
        </w:rPr>
      </w:pPr>
      <w:r>
        <w:t xml:space="preserve">        Открытие турнира и жеребьевка в 11.00  27 октября</w:t>
      </w:r>
    </w:p>
    <w:p w14:paraId="11000000">
      <w:pPr>
        <w:pStyle w:val="Style_1"/>
      </w:pPr>
      <w:r>
        <w:t xml:space="preserve">        В случае опоздания на игру на время  более 15   минут, засчитывается поражение в партии. На время более 30 минут – поражение во встрече. При этом игрок может продолжать соревноваться  как участник с одним поражением.</w:t>
      </w:r>
      <w:r>
        <w:t xml:space="preserve">              </w:t>
      </w:r>
    </w:p>
    <w:p w14:paraId="12000000">
      <w:pPr>
        <w:pStyle w:val="Style_1"/>
      </w:pPr>
      <w:r>
        <w:t xml:space="preserve">     </w:t>
      </w:r>
      <w:r>
        <w:t>Матч за 3 место не проводится.</w:t>
      </w:r>
      <w:r>
        <w:t xml:space="preserve"> Участники полуфиналов занимают 3-4 место.</w:t>
      </w:r>
    </w:p>
    <w:p w14:paraId="13000000">
      <w:pPr>
        <w:pStyle w:val="Style_1"/>
      </w:pPr>
      <w:r>
        <w:t xml:space="preserve">     Участники турнира выступают в удобной, аккуратной одежде. В спортивных костюмах к участию в турнире игроки не допускаются.</w:t>
      </w:r>
    </w:p>
    <w:p w14:paraId="14000000">
      <w:pPr>
        <w:pStyle w:val="Style_1"/>
      </w:pPr>
      <w:r>
        <w:t xml:space="preserve">     </w:t>
      </w:r>
      <w:r>
        <w:t>Проведение турнира</w:t>
      </w:r>
      <w:r>
        <w:t>, судейство и другие организационные вопросы</w:t>
      </w:r>
      <w:r>
        <w:t xml:space="preserve"> </w:t>
      </w:r>
      <w:r>
        <w:t xml:space="preserve">  </w:t>
      </w:r>
      <w:r>
        <w:t>обес</w:t>
      </w:r>
      <w:r>
        <w:t>печивает  БК « Сален-Профи»</w:t>
      </w:r>
      <w:r>
        <w:t>. Решение главного судьи окончательное и обжалованию не подлежит.</w:t>
      </w:r>
    </w:p>
    <w:p w14:paraId="15000000">
      <w:pPr>
        <w:pStyle w:val="Style_1"/>
        <w:rPr>
          <w:b w:val="1"/>
        </w:rPr>
      </w:pPr>
      <w:r>
        <w:rPr>
          <w:b w:val="1"/>
        </w:rPr>
        <w:t>Призовой фонд</w:t>
      </w:r>
      <w:r>
        <w:rPr>
          <w:b w:val="1"/>
        </w:rPr>
        <w:t>:</w:t>
      </w:r>
    </w:p>
    <w:p w14:paraId="16000000">
      <w:pPr>
        <w:pStyle w:val="Style_1"/>
        <w:rPr>
          <w:b w:val="1"/>
        </w:rPr>
      </w:pPr>
      <w:r>
        <w:rPr>
          <w:b w:val="1"/>
        </w:rPr>
        <w:t>Гарантированный призовой фонд тура – 91 т.р., которые распределяются :</w:t>
      </w:r>
    </w:p>
    <w:p w14:paraId="17000000">
      <w:pPr>
        <w:pStyle w:val="Style_1"/>
      </w:pPr>
      <w:r>
        <w:t>9-16 место  - по 2 т.р.</w:t>
      </w:r>
    </w:p>
    <w:p w14:paraId="18000000">
      <w:pPr>
        <w:pStyle w:val="Style_1"/>
      </w:pPr>
      <w:r>
        <w:t>5-8 место   – по 5 т.р.</w:t>
      </w:r>
    </w:p>
    <w:p w14:paraId="19000000">
      <w:pPr>
        <w:pStyle w:val="Style_1"/>
      </w:pPr>
      <w:r>
        <w:t xml:space="preserve"> 3-4 место  – по 10 т.р.</w:t>
      </w:r>
    </w:p>
    <w:p w14:paraId="1A000000">
      <w:pPr>
        <w:pStyle w:val="Style_1"/>
      </w:pPr>
      <w:r>
        <w:t xml:space="preserve"> 2 место         – 15 т.р.</w:t>
      </w:r>
    </w:p>
    <w:p w14:paraId="1B000000">
      <w:pPr>
        <w:pStyle w:val="Style_1"/>
      </w:pPr>
      <w:r>
        <w:t xml:space="preserve"> 1 место         – 20 т.р.</w:t>
      </w:r>
    </w:p>
    <w:p w14:paraId="1C000000">
      <w:pPr>
        <w:pStyle w:val="Style_1"/>
      </w:pPr>
    </w:p>
    <w:p w14:paraId="1D000000">
      <w:pPr>
        <w:pStyle w:val="Style_1"/>
        <w:rPr>
          <w:b w:val="1"/>
        </w:rPr>
      </w:pPr>
      <w:r>
        <w:rPr>
          <w:b w:val="1"/>
        </w:rPr>
        <w:t xml:space="preserve">Извините, но </w:t>
      </w:r>
      <w:r>
        <w:rPr>
          <w:b w:val="1"/>
        </w:rPr>
        <w:t xml:space="preserve">КУРЕНИЕ </w:t>
      </w:r>
      <w:r>
        <w:rPr>
          <w:b w:val="1"/>
        </w:rPr>
        <w:t xml:space="preserve"> в номерах гостиницы  и бильярдном зале  </w:t>
      </w:r>
      <w:r>
        <w:rPr>
          <w:b w:val="1"/>
        </w:rPr>
        <w:t>ЗАПРЕЩЕНО</w:t>
      </w:r>
      <w:r>
        <w:rPr>
          <w:b w:val="1"/>
        </w:rPr>
        <w:t>.</w:t>
      </w:r>
    </w:p>
    <w:p w14:paraId="1E000000">
      <w:pPr>
        <w:pStyle w:val="Style_1"/>
      </w:pPr>
      <w:r>
        <w:rPr>
          <w:b w:val="1"/>
        </w:rPr>
        <w:t xml:space="preserve">Размещение участников и гостей </w:t>
      </w:r>
      <w:r>
        <w:t xml:space="preserve"> в гостинице Центра семейного отдыха «Сален»</w:t>
      </w:r>
    </w:p>
    <w:p w14:paraId="1F000000">
      <w:pPr>
        <w:pStyle w:val="Style_1"/>
      </w:pPr>
      <w:r>
        <w:t xml:space="preserve">Двухместное размещение – 600 р.сутки, одноместное – 1200 р.сутки,  </w:t>
      </w:r>
      <w:r>
        <w:t>VIP</w:t>
      </w:r>
      <w:r>
        <w:t xml:space="preserve"> – от 2400 до 4000 р. сутки. Стандартное  3 разовое питание – 600 руб в день. Бронирование  и заказ встречи на вокзалах, аэропорту Анапы по телефону  8 960 497 41 42 (круглосуточно). </w:t>
      </w:r>
      <w:r>
        <w:t xml:space="preserve"> Стоимость трансфера:  вокзал, аэропорт – 200 руб. машина, автовокзал – 300 руб.</w:t>
      </w:r>
    </w:p>
    <w:p w14:paraId="20000000">
      <w:pPr>
        <w:pStyle w:val="Style_1"/>
        <w:rPr>
          <w:b w:val="1"/>
        </w:rPr>
      </w:pPr>
      <w:r>
        <w:rPr>
          <w:b w:val="1"/>
        </w:rPr>
        <w:t>Инициативная группа и информационные партнеры «Золотой Лиги»</w:t>
      </w:r>
    </w:p>
    <w:p w14:paraId="21000000">
      <w:pPr>
        <w:pStyle w:val="Style_1"/>
      </w:pPr>
      <w:r>
        <w:t>Лига организуется по инициативе :</w:t>
      </w:r>
    </w:p>
    <w:p w14:paraId="22000000">
      <w:pPr>
        <w:pStyle w:val="Style_1"/>
      </w:pPr>
      <w:r>
        <w:t>Цигельников Александр Сергеевич – директор ЦСО «Сален» Анапа, Витязево;</w:t>
      </w:r>
    </w:p>
    <w:p w14:paraId="23000000">
      <w:pPr>
        <w:pStyle w:val="Style_1"/>
      </w:pPr>
      <w:r>
        <w:t>Дианов Георгий Михайлович – директор пивоварни «Дианов» пос. Нижнебаканский;</w:t>
      </w:r>
    </w:p>
    <w:p w14:paraId="24000000">
      <w:pPr>
        <w:pStyle w:val="Style_1"/>
      </w:pPr>
      <w:r>
        <w:t>Романов Александр Геннадьевич – президент Союза металлоторговцев  г. Москва</w:t>
      </w:r>
    </w:p>
    <w:p w14:paraId="25000000">
      <w:pPr>
        <w:pStyle w:val="Style_1"/>
      </w:pPr>
      <w:r>
        <w:t>В планах проведение соревнований  -  1 тур каждые  2 месяца в городах России, СНГ. Членом инициативной группы может стать любой заинтересованный человек.</w:t>
      </w:r>
    </w:p>
    <w:p w14:paraId="26000000">
      <w:pPr>
        <w:pStyle w:val="Style_1"/>
      </w:pPr>
      <w:r>
        <w:t>Результаты,</w:t>
      </w:r>
      <w:r>
        <w:t xml:space="preserve"> рейтинги, </w:t>
      </w:r>
      <w:r>
        <w:t xml:space="preserve"> фото, видео , </w:t>
      </w:r>
      <w:r>
        <w:t>положение</w:t>
      </w:r>
      <w:r>
        <w:t xml:space="preserve"> на </w:t>
      </w:r>
      <w:r>
        <w:t xml:space="preserve"> официальном сайте –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"http://www.salentur.ru"</w:instrText>
      </w:r>
      <w:r>
        <w:rPr>
          <w:rStyle w:val="Style_2_ch"/>
        </w:rPr>
        <w:fldChar w:fldCharType="separate"/>
      </w:r>
      <w:r>
        <w:rPr>
          <w:rStyle w:val="Style_2_ch"/>
        </w:rPr>
        <w:t>www.salentur.ru</w:t>
      </w:r>
      <w:r>
        <w:rPr>
          <w:rStyle w:val="Style_2_ch"/>
        </w:rPr>
        <w:fldChar w:fldCharType="end"/>
      </w:r>
      <w:r>
        <w:t xml:space="preserve">   </w:t>
      </w:r>
      <w:r>
        <w:t xml:space="preserve"> и на дружественных сайтах :</w:t>
      </w:r>
    </w:p>
    <w:p w14:paraId="27000000">
      <w:pPr>
        <w:pStyle w:val="Style_1"/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"http://www.billiardsport.ru"</w:instrText>
      </w:r>
      <w:r>
        <w:rPr>
          <w:rStyle w:val="Style_2_ch"/>
        </w:rPr>
        <w:fldChar w:fldCharType="separate"/>
      </w:r>
      <w:r>
        <w:rPr>
          <w:rStyle w:val="Style_2_ch"/>
        </w:rPr>
        <w:t>www.billiardsport.ru</w:t>
      </w:r>
      <w:r>
        <w:rPr>
          <w:rStyle w:val="Style_2_ch"/>
        </w:rPr>
        <w:fldChar w:fldCharType="end"/>
      </w:r>
      <w:r>
        <w:t xml:space="preserve"> </w:t>
      </w:r>
      <w:r>
        <w:t>,</w:t>
      </w:r>
      <w: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"http://www.llb.su"</w:instrText>
      </w:r>
      <w:r>
        <w:rPr>
          <w:rStyle w:val="Style_2_ch"/>
        </w:rPr>
        <w:fldChar w:fldCharType="separate"/>
      </w:r>
      <w:r>
        <w:rPr>
          <w:rStyle w:val="Style_2_ch"/>
        </w:rPr>
        <w:t>www.llb.su</w:t>
      </w:r>
      <w:r>
        <w:rPr>
          <w:rStyle w:val="Style_2_ch"/>
        </w:rPr>
        <w:fldChar w:fldCharType="end"/>
      </w:r>
      <w:r>
        <w:t xml:space="preserve"> </w:t>
      </w:r>
    </w:p>
    <w:p w14:paraId="28000000">
      <w:pPr>
        <w:pStyle w:val="Style_1"/>
      </w:pPr>
      <w:r>
        <w:t>Справки и з</w:t>
      </w:r>
      <w:r>
        <w:t>аявки на участие в турнире принимаются</w:t>
      </w:r>
      <w:r>
        <w:t xml:space="preserve">  по т</w:t>
      </w:r>
      <w:r>
        <w:t xml:space="preserve">елефону </w:t>
      </w:r>
      <w:r>
        <w:t xml:space="preserve"> 8 918 168 90 92 – Цигельников Александр Сергеевич</w:t>
      </w:r>
      <w:r>
        <w:t>.</w:t>
      </w:r>
    </w:p>
    <w:p w14:paraId="29000000">
      <w:pPr>
        <w:pStyle w:val="Style_1"/>
      </w:pPr>
    </w:p>
    <w:p w14:paraId="2A000000">
      <w:pPr>
        <w:pStyle w:val="Style_1"/>
        <w:rPr>
          <w:b w:val="1"/>
        </w:rPr>
      </w:pPr>
      <w:r>
        <w:rPr>
          <w:b w:val="1"/>
        </w:rPr>
        <w:t>Реквизиты для перечисления денежных средств в фонд «Золотой Лиги»</w:t>
      </w:r>
    </w:p>
    <w:p w14:paraId="2B000000">
      <w:pPr>
        <w:pStyle w:val="Style_1"/>
      </w:pPr>
      <w:r>
        <w:rPr>
          <w:b w:val="1"/>
        </w:rPr>
        <w:t xml:space="preserve">VISA   4405  0314  2356  9886   </w:t>
      </w:r>
      <w:r>
        <w:t>( Rosbank)</w:t>
      </w:r>
    </w:p>
    <w:p w14:paraId="2C000000">
      <w:pPr>
        <w:pStyle w:val="Style_1"/>
        <w:rPr>
          <w:b w:val="1"/>
        </w:rPr>
      </w:pPr>
      <w:r>
        <w:rPr>
          <w:b w:val="1"/>
        </w:rPr>
        <w:t xml:space="preserve">VISA   4276  3000  1744  4475  </w:t>
      </w:r>
      <w:r>
        <w:rPr>
          <w:b w:val="1"/>
        </w:rPr>
        <w:t xml:space="preserve"> </w:t>
      </w:r>
      <w:r>
        <w:t>(СБ РФ</w:t>
      </w:r>
      <w:r>
        <w:t>)</w:t>
      </w:r>
    </w:p>
    <w:p w14:paraId="2D000000">
      <w:pPr>
        <w:pStyle w:val="Style_1"/>
      </w:pPr>
      <w:r>
        <w:t xml:space="preserve">  </w:t>
      </w:r>
      <w:r>
        <w:br/>
      </w:r>
      <w:r>
        <w:t> </w:t>
      </w:r>
    </w:p>
    <w:p w14:paraId="2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  <w:rPr>
      <w:rFonts w:ascii="Verdana" w:hAnsi="Verdana"/>
      <w:color w:val="000000"/>
      <w:sz w:val="20"/>
    </w:rPr>
  </w:style>
  <w:style w:styleId="Style_1_ch" w:type="character">
    <w:name w:val="Normal (Web)"/>
    <w:basedOn w:val="Style_3_ch"/>
    <w:link w:val="Style_1"/>
    <w:rPr>
      <w:rFonts w:ascii="Verdana" w:hAnsi="Verdana"/>
      <w:color w:val="000000"/>
      <w:sz w:val="20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color w:val="0000FF"/>
      <w:u w:val="single"/>
    </w:rPr>
  </w:style>
  <w:style w:styleId="Style_2_ch" w:type="character">
    <w:name w:val="Hyperlink"/>
    <w:basedOn w:val="Style_9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2022-06-17T22:06:33Z</dcterms:modified>
</cp:coreProperties>
</file>